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84B" w:rsidRDefault="0065784B" w:rsidP="0065784B">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29D6F505" wp14:editId="36829077">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784B" w:rsidRDefault="0065784B" w:rsidP="0065784B">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65784B" w:rsidRDefault="0065784B" w:rsidP="0065784B">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65784B" w:rsidRDefault="0065784B" w:rsidP="0065784B">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65784B" w:rsidRDefault="0065784B" w:rsidP="0065784B">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65784B" w:rsidRDefault="0065784B" w:rsidP="0065784B">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65784B" w:rsidRDefault="0065784B" w:rsidP="0065784B">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49ED024B" wp14:editId="247DC1A7">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65784B" w:rsidRDefault="0065784B" w:rsidP="0065784B">
      <w:pPr>
        <w:jc w:val="both"/>
        <w:rPr>
          <w:rFonts w:ascii="Times New Roman" w:hAnsi="Times New Roman" w:cs="Times New Roman"/>
          <w:i/>
          <w:color w:val="000000"/>
          <w:sz w:val="28"/>
          <w:szCs w:val="28"/>
          <w:u w:val="single"/>
          <w:shd w:val="clear" w:color="auto" w:fill="FFFFFF"/>
          <w:lang w:val="uk-UA"/>
        </w:rPr>
      </w:pPr>
      <w:r w:rsidRPr="0065784B">
        <w:rPr>
          <w:rFonts w:ascii="Times New Roman" w:hAnsi="Times New Roman" w:cs="Times New Roman"/>
          <w:i/>
          <w:color w:val="000000"/>
          <w:sz w:val="28"/>
          <w:szCs w:val="28"/>
          <w:u w:val="single"/>
          <w:shd w:val="clear" w:color="auto" w:fill="FFFFFF"/>
          <w:lang w:val="uk-UA"/>
        </w:rPr>
        <w:t>Чи має право на ПСП батько, який має двох (чи більше дітей) віком до 18 років, але одна (чи більше) із них проживає з дружиною від першого шлюбу?</w:t>
      </w:r>
    </w:p>
    <w:p w:rsidR="0065784B" w:rsidRDefault="0065784B" w:rsidP="0065784B">
      <w:pPr>
        <w:spacing w:after="0" w:line="240" w:lineRule="auto"/>
        <w:ind w:firstLine="567"/>
        <w:jc w:val="both"/>
        <w:rPr>
          <w:rFonts w:ascii="Times New Roman" w:hAnsi="Times New Roman" w:cs="Times New Roman"/>
          <w:color w:val="000000"/>
          <w:sz w:val="28"/>
          <w:szCs w:val="28"/>
          <w:lang w:val="uk-UA"/>
        </w:rPr>
      </w:pPr>
      <w:r w:rsidRPr="0065784B">
        <w:rPr>
          <w:rFonts w:ascii="Times New Roman" w:hAnsi="Times New Roman" w:cs="Times New Roman"/>
          <w:color w:val="000000"/>
          <w:sz w:val="28"/>
          <w:szCs w:val="28"/>
          <w:shd w:val="clear" w:color="auto" w:fill="FFFFFF"/>
          <w:lang w:val="uk-UA"/>
        </w:rPr>
        <w:t xml:space="preserve">Відповідно до </w:t>
      </w:r>
      <w:proofErr w:type="spellStart"/>
      <w:r w:rsidRPr="0065784B">
        <w:rPr>
          <w:rFonts w:ascii="Times New Roman" w:hAnsi="Times New Roman" w:cs="Times New Roman"/>
          <w:color w:val="000000"/>
          <w:sz w:val="28"/>
          <w:szCs w:val="28"/>
          <w:shd w:val="clear" w:color="auto" w:fill="FFFFFF"/>
          <w:lang w:val="uk-UA"/>
        </w:rPr>
        <w:t>п.п</w:t>
      </w:r>
      <w:proofErr w:type="spellEnd"/>
      <w:r w:rsidRPr="0065784B">
        <w:rPr>
          <w:rFonts w:ascii="Times New Roman" w:hAnsi="Times New Roman" w:cs="Times New Roman"/>
          <w:color w:val="000000"/>
          <w:sz w:val="28"/>
          <w:szCs w:val="28"/>
          <w:shd w:val="clear" w:color="auto" w:fill="FFFFFF"/>
          <w:lang w:val="uk-UA"/>
        </w:rPr>
        <w:t xml:space="preserve">. 169.1.1 п. 169.1 ст. 169 </w:t>
      </w:r>
      <w:proofErr w:type="spellStart"/>
      <w:r w:rsidRPr="0065784B">
        <w:rPr>
          <w:rFonts w:ascii="Times New Roman" w:hAnsi="Times New Roman" w:cs="Times New Roman"/>
          <w:color w:val="000000"/>
          <w:sz w:val="28"/>
          <w:szCs w:val="28"/>
          <w:shd w:val="clear" w:color="auto" w:fill="FFFFFF"/>
          <w:lang w:val="uk-UA"/>
        </w:rPr>
        <w:t>розд</w:t>
      </w:r>
      <w:proofErr w:type="spellEnd"/>
      <w:r w:rsidRPr="0065784B">
        <w:rPr>
          <w:rFonts w:ascii="Times New Roman" w:hAnsi="Times New Roman" w:cs="Times New Roman"/>
          <w:color w:val="000000"/>
          <w:sz w:val="28"/>
          <w:szCs w:val="28"/>
          <w:shd w:val="clear" w:color="auto" w:fill="FFFFFF"/>
          <w:lang w:val="uk-UA"/>
        </w:rPr>
        <w:t xml:space="preserve">. IV Податкового кодексу України від 02 грудня 2010 року № 2755-VІ із змінами та доповненнями (далі – ПКУ) будь-який платник податку на доходи фізичних осіб має право на зменшення суми загального місячного оподатковуваного доходу, отримуваного від одного роботодавця у вигляді заробітної плати, на суму податкової соціальної пільги (далі – ПСП) у розмірі, що дорівнює 50 </w:t>
      </w:r>
      <w:proofErr w:type="spellStart"/>
      <w:r w:rsidRPr="0065784B">
        <w:rPr>
          <w:rFonts w:ascii="Times New Roman" w:hAnsi="Times New Roman" w:cs="Times New Roman"/>
          <w:color w:val="000000"/>
          <w:sz w:val="28"/>
          <w:szCs w:val="28"/>
          <w:shd w:val="clear" w:color="auto" w:fill="FFFFFF"/>
          <w:lang w:val="uk-UA"/>
        </w:rPr>
        <w:t>відс</w:t>
      </w:r>
      <w:proofErr w:type="spellEnd"/>
      <w:r w:rsidRPr="0065784B">
        <w:rPr>
          <w:rFonts w:ascii="Times New Roman" w:hAnsi="Times New Roman" w:cs="Times New Roman"/>
          <w:color w:val="000000"/>
          <w:sz w:val="28"/>
          <w:szCs w:val="28"/>
          <w:shd w:val="clear" w:color="auto" w:fill="FFFFFF"/>
          <w:lang w:val="uk-UA"/>
        </w:rPr>
        <w:t>. розміру прожиткового мінімуму для працездатної особи (у розрахунку на місяць), встановленому законом на 1 січня звітного податкового року, що у 2021 році складає 1135,00 грн., у 2022 році – 1240,50 грн., у 2023 році – 1342,00 гривні.</w:t>
      </w:r>
    </w:p>
    <w:p w:rsidR="0065784B" w:rsidRDefault="0065784B" w:rsidP="0065784B">
      <w:pPr>
        <w:spacing w:after="0" w:line="240" w:lineRule="auto"/>
        <w:ind w:firstLine="567"/>
        <w:jc w:val="both"/>
        <w:rPr>
          <w:rFonts w:ascii="Times New Roman" w:hAnsi="Times New Roman" w:cs="Times New Roman"/>
          <w:color w:val="000000"/>
          <w:sz w:val="28"/>
          <w:szCs w:val="28"/>
          <w:shd w:val="clear" w:color="auto" w:fill="FFFFFF"/>
          <w:lang w:val="uk-UA"/>
        </w:rPr>
      </w:pPr>
      <w:r w:rsidRPr="0065784B">
        <w:rPr>
          <w:rFonts w:ascii="Times New Roman" w:hAnsi="Times New Roman" w:cs="Times New Roman"/>
          <w:color w:val="000000"/>
          <w:sz w:val="28"/>
          <w:szCs w:val="28"/>
          <w:shd w:val="clear" w:color="auto" w:fill="FFFFFF"/>
          <w:lang w:val="uk-UA"/>
        </w:rPr>
        <w:t xml:space="preserve">Згідно з </w:t>
      </w:r>
      <w:proofErr w:type="spellStart"/>
      <w:r w:rsidRPr="0065784B">
        <w:rPr>
          <w:rFonts w:ascii="Times New Roman" w:hAnsi="Times New Roman" w:cs="Times New Roman"/>
          <w:color w:val="000000"/>
          <w:sz w:val="28"/>
          <w:szCs w:val="28"/>
          <w:shd w:val="clear" w:color="auto" w:fill="FFFFFF"/>
          <w:lang w:val="uk-UA"/>
        </w:rPr>
        <w:t>п.п</w:t>
      </w:r>
      <w:proofErr w:type="spellEnd"/>
      <w:r w:rsidRPr="0065784B">
        <w:rPr>
          <w:rFonts w:ascii="Times New Roman" w:hAnsi="Times New Roman" w:cs="Times New Roman"/>
          <w:color w:val="000000"/>
          <w:sz w:val="28"/>
          <w:szCs w:val="28"/>
          <w:shd w:val="clear" w:color="auto" w:fill="FFFFFF"/>
          <w:lang w:val="uk-UA"/>
        </w:rPr>
        <w:t xml:space="preserve">. 169.1.2 п. 169.1 ст. 169 ПКУ платник податку, який утримує двох чи більше дітей віком до 18 років має право на ПСП у розмірі 100 </w:t>
      </w:r>
      <w:proofErr w:type="spellStart"/>
      <w:r w:rsidRPr="0065784B">
        <w:rPr>
          <w:rFonts w:ascii="Times New Roman" w:hAnsi="Times New Roman" w:cs="Times New Roman"/>
          <w:color w:val="000000"/>
          <w:sz w:val="28"/>
          <w:szCs w:val="28"/>
          <w:shd w:val="clear" w:color="auto" w:fill="FFFFFF"/>
          <w:lang w:val="uk-UA"/>
        </w:rPr>
        <w:t>відс</w:t>
      </w:r>
      <w:proofErr w:type="spellEnd"/>
      <w:r w:rsidRPr="0065784B">
        <w:rPr>
          <w:rFonts w:ascii="Times New Roman" w:hAnsi="Times New Roman" w:cs="Times New Roman"/>
          <w:color w:val="000000"/>
          <w:sz w:val="28"/>
          <w:szCs w:val="28"/>
          <w:shd w:val="clear" w:color="auto" w:fill="FFFFFF"/>
          <w:lang w:val="uk-UA"/>
        </w:rPr>
        <w:t xml:space="preserve">. суми пільги, визначеної </w:t>
      </w:r>
      <w:proofErr w:type="spellStart"/>
      <w:r w:rsidRPr="0065784B">
        <w:rPr>
          <w:rFonts w:ascii="Times New Roman" w:hAnsi="Times New Roman" w:cs="Times New Roman"/>
          <w:color w:val="000000"/>
          <w:sz w:val="28"/>
          <w:szCs w:val="28"/>
          <w:shd w:val="clear" w:color="auto" w:fill="FFFFFF"/>
          <w:lang w:val="uk-UA"/>
        </w:rPr>
        <w:t>п.п</w:t>
      </w:r>
      <w:proofErr w:type="spellEnd"/>
      <w:r w:rsidRPr="0065784B">
        <w:rPr>
          <w:rFonts w:ascii="Times New Roman" w:hAnsi="Times New Roman" w:cs="Times New Roman"/>
          <w:color w:val="000000"/>
          <w:sz w:val="28"/>
          <w:szCs w:val="28"/>
          <w:shd w:val="clear" w:color="auto" w:fill="FFFFFF"/>
          <w:lang w:val="uk-UA"/>
        </w:rPr>
        <w:t>. 169.1.1 п. 169.1 ст. 169 ПКУ (у 2021 році – 1135,00 грн., у 2022 році – 1240,50 грн., у 2023 році – 1342,00 грн.), у розрахунку на кожну таку дитину.</w:t>
      </w:r>
    </w:p>
    <w:p w:rsidR="0065784B" w:rsidRDefault="0065784B" w:rsidP="0065784B">
      <w:pPr>
        <w:spacing w:after="0" w:line="240" w:lineRule="auto"/>
        <w:ind w:firstLine="567"/>
        <w:jc w:val="both"/>
        <w:rPr>
          <w:rFonts w:ascii="Times New Roman" w:hAnsi="Times New Roman" w:cs="Times New Roman"/>
          <w:color w:val="000000"/>
          <w:sz w:val="28"/>
          <w:szCs w:val="28"/>
          <w:lang w:val="uk-UA"/>
        </w:rPr>
      </w:pPr>
      <w:r w:rsidRPr="0065784B">
        <w:rPr>
          <w:rFonts w:ascii="Times New Roman" w:hAnsi="Times New Roman" w:cs="Times New Roman"/>
          <w:color w:val="000000"/>
          <w:sz w:val="28"/>
          <w:szCs w:val="28"/>
          <w:shd w:val="clear" w:color="auto" w:fill="FFFFFF"/>
          <w:lang w:val="uk-UA"/>
        </w:rPr>
        <w:t xml:space="preserve">Абзацом першим </w:t>
      </w:r>
      <w:proofErr w:type="spellStart"/>
      <w:r w:rsidRPr="0065784B">
        <w:rPr>
          <w:rFonts w:ascii="Times New Roman" w:hAnsi="Times New Roman" w:cs="Times New Roman"/>
          <w:color w:val="000000"/>
          <w:sz w:val="28"/>
          <w:szCs w:val="28"/>
          <w:shd w:val="clear" w:color="auto" w:fill="FFFFFF"/>
          <w:lang w:val="uk-UA"/>
        </w:rPr>
        <w:t>п.п</w:t>
      </w:r>
      <w:proofErr w:type="spellEnd"/>
      <w:r w:rsidRPr="0065784B">
        <w:rPr>
          <w:rFonts w:ascii="Times New Roman" w:hAnsi="Times New Roman" w:cs="Times New Roman"/>
          <w:color w:val="000000"/>
          <w:sz w:val="28"/>
          <w:szCs w:val="28"/>
          <w:shd w:val="clear" w:color="auto" w:fill="FFFFFF"/>
          <w:lang w:val="uk-UA"/>
        </w:rPr>
        <w:t>. 169.4.1 п. 169.4 ст. 169 ПКУ визначено, що ПСП застосовується до доходу, нарахованого на користь платника податку протягом звітного податкового місяця як заробітна плата (інші прирівняні до неї відповідно до законодавства виплати, компенсації та винагороди), якщо його розмір не перевищує суми, що дорівнює розміру місячного прожиткового мінімуму, діючого для працездатної особи на 1 січня звітного податкового року, помноженого на 1,4 та округленого до найближчих 10 грн. (у 2021 році – 3180,00 грн., у 2022 році – 3470,00 грн., у 2023 році – 3760,00 гривень).</w:t>
      </w:r>
    </w:p>
    <w:p w:rsidR="0065784B" w:rsidRDefault="0065784B" w:rsidP="0065784B">
      <w:pPr>
        <w:spacing w:after="0" w:line="240" w:lineRule="auto"/>
        <w:ind w:firstLine="567"/>
        <w:jc w:val="both"/>
        <w:rPr>
          <w:rFonts w:ascii="Times New Roman" w:hAnsi="Times New Roman" w:cs="Times New Roman"/>
          <w:color w:val="000000"/>
          <w:sz w:val="28"/>
          <w:szCs w:val="28"/>
          <w:lang w:val="uk-UA"/>
        </w:rPr>
      </w:pPr>
      <w:r w:rsidRPr="0065784B">
        <w:rPr>
          <w:rFonts w:ascii="Times New Roman" w:hAnsi="Times New Roman" w:cs="Times New Roman"/>
          <w:color w:val="000000"/>
          <w:sz w:val="28"/>
          <w:szCs w:val="28"/>
          <w:shd w:val="clear" w:color="auto" w:fill="FFFFFF"/>
          <w:lang w:val="uk-UA"/>
        </w:rPr>
        <w:t xml:space="preserve">При цьому граничний розмір доходу, який дає право на отримання ПСП одному з батьків у випадку та у розмірі, передбачених </w:t>
      </w:r>
      <w:proofErr w:type="spellStart"/>
      <w:r w:rsidRPr="0065784B">
        <w:rPr>
          <w:rFonts w:ascii="Times New Roman" w:hAnsi="Times New Roman" w:cs="Times New Roman"/>
          <w:color w:val="000000"/>
          <w:sz w:val="28"/>
          <w:szCs w:val="28"/>
          <w:shd w:val="clear" w:color="auto" w:fill="FFFFFF"/>
          <w:lang w:val="uk-UA"/>
        </w:rPr>
        <w:t>п.п</w:t>
      </w:r>
      <w:proofErr w:type="spellEnd"/>
      <w:r w:rsidRPr="0065784B">
        <w:rPr>
          <w:rFonts w:ascii="Times New Roman" w:hAnsi="Times New Roman" w:cs="Times New Roman"/>
          <w:color w:val="000000"/>
          <w:sz w:val="28"/>
          <w:szCs w:val="28"/>
          <w:shd w:val="clear" w:color="auto" w:fill="FFFFFF"/>
          <w:lang w:val="uk-UA"/>
        </w:rPr>
        <w:t xml:space="preserve">. 169.1.2 п. 169.1 ст. 169 ПКУ, визначається як добуток суми, визначеної в абзаці першому </w:t>
      </w:r>
      <w:proofErr w:type="spellStart"/>
      <w:r w:rsidRPr="0065784B">
        <w:rPr>
          <w:rFonts w:ascii="Times New Roman" w:hAnsi="Times New Roman" w:cs="Times New Roman"/>
          <w:color w:val="000000"/>
          <w:sz w:val="28"/>
          <w:szCs w:val="28"/>
          <w:shd w:val="clear" w:color="auto" w:fill="FFFFFF"/>
          <w:lang w:val="uk-UA"/>
        </w:rPr>
        <w:t>п.п</w:t>
      </w:r>
      <w:proofErr w:type="spellEnd"/>
      <w:r w:rsidRPr="0065784B">
        <w:rPr>
          <w:rFonts w:ascii="Times New Roman" w:hAnsi="Times New Roman" w:cs="Times New Roman"/>
          <w:color w:val="000000"/>
          <w:sz w:val="28"/>
          <w:szCs w:val="28"/>
          <w:shd w:val="clear" w:color="auto" w:fill="FFFFFF"/>
          <w:lang w:val="uk-UA"/>
        </w:rPr>
        <w:t>. 169.4.1 п. 169.4 ст. 169 ПКУ, та відповідної кількості дітей.</w:t>
      </w:r>
    </w:p>
    <w:p w:rsidR="0065784B" w:rsidRDefault="0065784B" w:rsidP="0065784B">
      <w:pPr>
        <w:spacing w:after="0" w:line="240" w:lineRule="auto"/>
        <w:ind w:firstLine="567"/>
        <w:jc w:val="both"/>
        <w:rPr>
          <w:rFonts w:ascii="Times New Roman" w:hAnsi="Times New Roman" w:cs="Times New Roman"/>
          <w:color w:val="000000"/>
          <w:sz w:val="28"/>
          <w:szCs w:val="28"/>
          <w:lang w:val="uk-UA"/>
        </w:rPr>
      </w:pPr>
      <w:r w:rsidRPr="0065784B">
        <w:rPr>
          <w:rFonts w:ascii="Times New Roman" w:hAnsi="Times New Roman" w:cs="Times New Roman"/>
          <w:color w:val="000000"/>
          <w:sz w:val="28"/>
          <w:szCs w:val="28"/>
          <w:shd w:val="clear" w:color="auto" w:fill="FFFFFF"/>
          <w:lang w:val="uk-UA"/>
        </w:rPr>
        <w:t xml:space="preserve">Згідно з </w:t>
      </w:r>
      <w:proofErr w:type="spellStart"/>
      <w:r w:rsidRPr="0065784B">
        <w:rPr>
          <w:rFonts w:ascii="Times New Roman" w:hAnsi="Times New Roman" w:cs="Times New Roman"/>
          <w:color w:val="000000"/>
          <w:sz w:val="28"/>
          <w:szCs w:val="28"/>
          <w:shd w:val="clear" w:color="auto" w:fill="FFFFFF"/>
          <w:lang w:val="uk-UA"/>
        </w:rPr>
        <w:t>п.п</w:t>
      </w:r>
      <w:proofErr w:type="spellEnd"/>
      <w:r w:rsidRPr="0065784B">
        <w:rPr>
          <w:rFonts w:ascii="Times New Roman" w:hAnsi="Times New Roman" w:cs="Times New Roman"/>
          <w:color w:val="000000"/>
          <w:sz w:val="28"/>
          <w:szCs w:val="28"/>
          <w:shd w:val="clear" w:color="auto" w:fill="FFFFFF"/>
          <w:lang w:val="uk-UA"/>
        </w:rPr>
        <w:t xml:space="preserve">. 3 п. 5 Порядку надання документів для застосування податкової соціальної пільги, затвердженого постановою Кабінету Міністрів України від 29 грудня 2010 року № 1227 (далі – Порядок № 1227), для застосування пільги з підстав, передбачених у </w:t>
      </w:r>
      <w:proofErr w:type="spellStart"/>
      <w:r w:rsidRPr="0065784B">
        <w:rPr>
          <w:rFonts w:ascii="Times New Roman" w:hAnsi="Times New Roman" w:cs="Times New Roman"/>
          <w:color w:val="000000"/>
          <w:sz w:val="28"/>
          <w:szCs w:val="28"/>
          <w:shd w:val="clear" w:color="auto" w:fill="FFFFFF"/>
          <w:lang w:val="uk-UA"/>
        </w:rPr>
        <w:t>п.п</w:t>
      </w:r>
      <w:proofErr w:type="spellEnd"/>
      <w:r w:rsidRPr="0065784B">
        <w:rPr>
          <w:rFonts w:ascii="Times New Roman" w:hAnsi="Times New Roman" w:cs="Times New Roman"/>
          <w:color w:val="000000"/>
          <w:sz w:val="28"/>
          <w:szCs w:val="28"/>
          <w:shd w:val="clear" w:color="auto" w:fill="FFFFFF"/>
          <w:lang w:val="uk-UA"/>
        </w:rPr>
        <w:t xml:space="preserve">. 169.1.2 п. 169.1 ст. 169 ПКУ, платник податку, який має двоє чи більше дітей віком до 18 років, крім заяви подає: копію свідоцтва (дубліката свідоцтва) про народження дитини (дітей) або документ, що підтверджує встановлення батьківства, чи документи, які підтверджують вік дитини (дітей), затверджені відповідним органом країни, в якій іноземна фізична особа – платник податку постійно проживав (проживала) до прибуття в Україну; копію рішення органу опіки і піклування про </w:t>
      </w:r>
      <w:r w:rsidRPr="0065784B">
        <w:rPr>
          <w:rFonts w:ascii="Times New Roman" w:hAnsi="Times New Roman" w:cs="Times New Roman"/>
          <w:color w:val="000000"/>
          <w:sz w:val="28"/>
          <w:szCs w:val="28"/>
          <w:shd w:val="clear" w:color="auto" w:fill="FFFFFF"/>
          <w:lang w:val="uk-UA"/>
        </w:rPr>
        <w:lastRenderedPageBreak/>
        <w:t>встановлення опіки чи піклування (якщо із заявою звертається опікун або піклувальник).</w:t>
      </w:r>
    </w:p>
    <w:p w:rsidR="0065784B" w:rsidRDefault="0065784B" w:rsidP="0065784B">
      <w:pPr>
        <w:spacing w:after="0" w:line="240" w:lineRule="auto"/>
        <w:ind w:firstLine="567"/>
        <w:jc w:val="both"/>
        <w:rPr>
          <w:rFonts w:ascii="Times New Roman" w:hAnsi="Times New Roman" w:cs="Times New Roman"/>
          <w:color w:val="000000"/>
          <w:sz w:val="28"/>
          <w:szCs w:val="28"/>
          <w:lang w:val="uk-UA"/>
        </w:rPr>
      </w:pPr>
      <w:r w:rsidRPr="0065784B">
        <w:rPr>
          <w:rFonts w:ascii="Times New Roman" w:hAnsi="Times New Roman" w:cs="Times New Roman"/>
          <w:color w:val="000000"/>
          <w:sz w:val="28"/>
          <w:szCs w:val="28"/>
          <w:shd w:val="clear" w:color="auto" w:fill="FFFFFF"/>
          <w:lang w:val="uk-UA"/>
        </w:rPr>
        <w:t>Питання утримання батьками дитини визначено Сімейним кодексом України від 10 січня 2002 року № 2947-III із змінами та доповненнями (далі – СКУ). Батьки мають право укласти договір щодо здійснення батьківських прав та виконання обов’язків тим з них, хто проживає окремо від дитини. Договір укладається у письмовій формі та підлягає нотаріальному посвідченню (частина четверта ст. 157 СКУ).</w:t>
      </w:r>
    </w:p>
    <w:p w:rsidR="0065784B" w:rsidRDefault="0065784B" w:rsidP="0065784B">
      <w:pPr>
        <w:spacing w:after="0" w:line="240" w:lineRule="auto"/>
        <w:ind w:firstLine="567"/>
        <w:jc w:val="both"/>
        <w:rPr>
          <w:rFonts w:ascii="Times New Roman" w:hAnsi="Times New Roman" w:cs="Times New Roman"/>
          <w:color w:val="000000"/>
          <w:sz w:val="28"/>
          <w:szCs w:val="28"/>
          <w:shd w:val="clear" w:color="auto" w:fill="FFFFFF"/>
          <w:lang w:val="uk-UA"/>
        </w:rPr>
      </w:pPr>
      <w:r w:rsidRPr="0065784B">
        <w:rPr>
          <w:rFonts w:ascii="Times New Roman" w:hAnsi="Times New Roman" w:cs="Times New Roman"/>
          <w:color w:val="000000"/>
          <w:sz w:val="28"/>
          <w:szCs w:val="28"/>
          <w:shd w:val="clear" w:color="auto" w:fill="FFFFFF"/>
          <w:lang w:val="uk-UA"/>
        </w:rPr>
        <w:t xml:space="preserve">Таким чином, якщо батько, який має двох дітей віком до 18 років, але одна із них проживає з дружиною від першого шлюбу, бажає скористатися правом на застосування до його доходу ПСП, визначеної </w:t>
      </w:r>
      <w:proofErr w:type="spellStart"/>
      <w:r w:rsidRPr="0065784B">
        <w:rPr>
          <w:rFonts w:ascii="Times New Roman" w:hAnsi="Times New Roman" w:cs="Times New Roman"/>
          <w:color w:val="000000"/>
          <w:sz w:val="28"/>
          <w:szCs w:val="28"/>
          <w:shd w:val="clear" w:color="auto" w:fill="FFFFFF"/>
          <w:lang w:val="uk-UA"/>
        </w:rPr>
        <w:t>п.п</w:t>
      </w:r>
      <w:proofErr w:type="spellEnd"/>
      <w:r w:rsidRPr="0065784B">
        <w:rPr>
          <w:rFonts w:ascii="Times New Roman" w:hAnsi="Times New Roman" w:cs="Times New Roman"/>
          <w:color w:val="000000"/>
          <w:sz w:val="28"/>
          <w:szCs w:val="28"/>
          <w:shd w:val="clear" w:color="auto" w:fill="FFFFFF"/>
          <w:lang w:val="uk-UA"/>
        </w:rPr>
        <w:t>. 169.1.2 п. 169.1 ст. 169 ПКУ, то разом із поданням до роботодавця заяви щодо її застосування подаються, крім документів визначених у Порядку № 1227, документи, що підтверджують факт утримання ним дітей. Такими документами можуть бути довідка органу опіки, рішення суду або нотаріально завірений договір між колишніми чоловіком та дружиною щодо здійснення батьківських прав та виконання обов’язків тим з них, хто проживає окремо від дитини, рішення суду про аліменти.</w:t>
      </w:r>
    </w:p>
    <w:p w:rsidR="0065784B" w:rsidRPr="007E7229" w:rsidRDefault="0065784B" w:rsidP="0065784B">
      <w:pPr>
        <w:ind w:firstLine="567"/>
        <w:rPr>
          <w:rFonts w:ascii="Times New Roman" w:hAnsi="Times New Roman" w:cs="Times New Roman"/>
          <w:sz w:val="28"/>
          <w:szCs w:val="28"/>
        </w:rPr>
      </w:pPr>
      <w:r w:rsidRPr="007E7229">
        <w:rPr>
          <w:rFonts w:ascii="Times New Roman" w:hAnsi="Times New Roman" w:cs="Times New Roman"/>
          <w:sz w:val="28"/>
          <w:szCs w:val="28"/>
          <w:shd w:val="clear" w:color="auto" w:fill="FFFFFF"/>
        </w:rPr>
        <w:t xml:space="preserve">За </w:t>
      </w:r>
      <w:proofErr w:type="spellStart"/>
      <w:r w:rsidRPr="007E7229">
        <w:rPr>
          <w:rFonts w:ascii="Times New Roman" w:hAnsi="Times New Roman" w:cs="Times New Roman"/>
          <w:sz w:val="28"/>
          <w:szCs w:val="28"/>
          <w:shd w:val="clear" w:color="auto" w:fill="FFFFFF"/>
        </w:rPr>
        <w:t>інформацією</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загальнодоступного</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інформаційно-довідкового</w:t>
      </w:r>
      <w:proofErr w:type="spellEnd"/>
      <w:r w:rsidRPr="007E7229">
        <w:rPr>
          <w:rFonts w:ascii="Times New Roman" w:hAnsi="Times New Roman" w:cs="Times New Roman"/>
          <w:sz w:val="28"/>
          <w:szCs w:val="28"/>
          <w:shd w:val="clear" w:color="auto" w:fill="FFFFFF"/>
        </w:rPr>
        <w:t xml:space="preserve"> ресурсу.</w:t>
      </w:r>
    </w:p>
    <w:p w:rsidR="0065784B" w:rsidRPr="007E7229" w:rsidRDefault="0065784B" w:rsidP="0065784B">
      <w:pPr>
        <w:rPr>
          <w:rStyle w:val="z-label"/>
          <w:rFonts w:ascii="Times New Roman" w:hAnsi="Times New Roman" w:cs="Times New Roman"/>
          <w:sz w:val="28"/>
          <w:szCs w:val="28"/>
        </w:rPr>
      </w:pPr>
    </w:p>
    <w:p w:rsidR="0065784B" w:rsidRDefault="0065784B" w:rsidP="0065784B">
      <w:pPr>
        <w:spacing w:after="0" w:line="240" w:lineRule="auto"/>
        <w:rPr>
          <w:rFonts w:ascii="Times New Roman" w:hAnsi="Times New Roman" w:cs="Times New Roman"/>
          <w:sz w:val="28"/>
          <w:szCs w:val="28"/>
          <w:lang w:val="en-US"/>
        </w:rPr>
      </w:pPr>
    </w:p>
    <w:p w:rsidR="002D31F2" w:rsidRDefault="002D31F2" w:rsidP="0065784B">
      <w:pPr>
        <w:spacing w:after="0" w:line="240" w:lineRule="auto"/>
        <w:rPr>
          <w:rFonts w:ascii="Times New Roman" w:hAnsi="Times New Roman" w:cs="Times New Roman"/>
          <w:sz w:val="28"/>
          <w:szCs w:val="28"/>
          <w:lang w:val="en-US"/>
        </w:rPr>
      </w:pPr>
    </w:p>
    <w:p w:rsidR="002D31F2" w:rsidRDefault="002D31F2" w:rsidP="0065784B">
      <w:pPr>
        <w:spacing w:after="0" w:line="240" w:lineRule="auto"/>
        <w:rPr>
          <w:rFonts w:ascii="Times New Roman" w:hAnsi="Times New Roman" w:cs="Times New Roman"/>
          <w:sz w:val="28"/>
          <w:szCs w:val="28"/>
          <w:lang w:val="en-US"/>
        </w:rPr>
      </w:pPr>
    </w:p>
    <w:p w:rsidR="002D31F2" w:rsidRDefault="002D31F2" w:rsidP="0065784B">
      <w:pPr>
        <w:spacing w:after="0" w:line="240" w:lineRule="auto"/>
        <w:rPr>
          <w:rFonts w:ascii="Times New Roman" w:hAnsi="Times New Roman" w:cs="Times New Roman"/>
          <w:sz w:val="28"/>
          <w:szCs w:val="28"/>
          <w:lang w:val="en-US"/>
        </w:rPr>
      </w:pPr>
    </w:p>
    <w:p w:rsidR="002D31F2" w:rsidRDefault="002D31F2" w:rsidP="0065784B">
      <w:pPr>
        <w:spacing w:after="0" w:line="240" w:lineRule="auto"/>
        <w:rPr>
          <w:rFonts w:ascii="Times New Roman" w:hAnsi="Times New Roman" w:cs="Times New Roman"/>
          <w:sz w:val="28"/>
          <w:szCs w:val="28"/>
          <w:lang w:val="en-US"/>
        </w:rPr>
      </w:pPr>
    </w:p>
    <w:p w:rsidR="002D31F2" w:rsidRDefault="002D31F2" w:rsidP="0065784B">
      <w:pPr>
        <w:spacing w:after="0" w:line="240" w:lineRule="auto"/>
        <w:rPr>
          <w:rFonts w:ascii="Times New Roman" w:hAnsi="Times New Roman" w:cs="Times New Roman"/>
          <w:sz w:val="28"/>
          <w:szCs w:val="28"/>
          <w:lang w:val="en-US"/>
        </w:rPr>
      </w:pPr>
    </w:p>
    <w:p w:rsidR="002D31F2" w:rsidRDefault="002D31F2" w:rsidP="0065784B">
      <w:pPr>
        <w:spacing w:after="0" w:line="240" w:lineRule="auto"/>
        <w:rPr>
          <w:rFonts w:ascii="Times New Roman" w:hAnsi="Times New Roman" w:cs="Times New Roman"/>
          <w:sz w:val="28"/>
          <w:szCs w:val="28"/>
          <w:lang w:val="en-US"/>
        </w:rPr>
      </w:pPr>
    </w:p>
    <w:p w:rsidR="002D31F2" w:rsidRDefault="002D31F2" w:rsidP="0065784B">
      <w:pPr>
        <w:spacing w:after="0" w:line="240" w:lineRule="auto"/>
        <w:rPr>
          <w:rFonts w:ascii="Times New Roman" w:hAnsi="Times New Roman" w:cs="Times New Roman"/>
          <w:sz w:val="28"/>
          <w:szCs w:val="28"/>
          <w:lang w:val="en-US"/>
        </w:rPr>
      </w:pPr>
    </w:p>
    <w:p w:rsidR="002D31F2" w:rsidRDefault="002D31F2" w:rsidP="0065784B">
      <w:pPr>
        <w:spacing w:after="0" w:line="240" w:lineRule="auto"/>
        <w:rPr>
          <w:rFonts w:ascii="Times New Roman" w:hAnsi="Times New Roman" w:cs="Times New Roman"/>
          <w:sz w:val="28"/>
          <w:szCs w:val="28"/>
          <w:lang w:val="en-US"/>
        </w:rPr>
      </w:pPr>
    </w:p>
    <w:p w:rsidR="002D31F2" w:rsidRPr="002D31F2" w:rsidRDefault="002D31F2" w:rsidP="0065784B">
      <w:pPr>
        <w:spacing w:after="0" w:line="240" w:lineRule="auto"/>
        <w:rPr>
          <w:rFonts w:ascii="Times New Roman" w:hAnsi="Times New Roman" w:cs="Times New Roman"/>
          <w:sz w:val="28"/>
          <w:szCs w:val="28"/>
          <w:lang w:val="en-US"/>
        </w:rPr>
      </w:pPr>
      <w:bookmarkStart w:id="1" w:name="_GoBack"/>
      <w:bookmarkEnd w:id="1"/>
    </w:p>
    <w:p w:rsidR="0065784B" w:rsidRDefault="0065784B" w:rsidP="0065784B">
      <w:pPr>
        <w:spacing w:after="0" w:line="240" w:lineRule="auto"/>
        <w:rPr>
          <w:rFonts w:ascii="Times New Roman" w:hAnsi="Times New Roman" w:cs="Times New Roman"/>
          <w:sz w:val="28"/>
          <w:szCs w:val="28"/>
          <w:lang w:val="uk-UA"/>
        </w:rPr>
      </w:pPr>
    </w:p>
    <w:p w:rsidR="0065784B" w:rsidRDefault="0065784B" w:rsidP="0065784B">
      <w:pPr>
        <w:spacing w:after="0" w:line="240" w:lineRule="auto"/>
        <w:rPr>
          <w:rFonts w:ascii="Times New Roman" w:hAnsi="Times New Roman" w:cs="Times New Roman"/>
          <w:sz w:val="28"/>
          <w:szCs w:val="28"/>
          <w:lang w:val="uk-UA"/>
        </w:rPr>
      </w:pPr>
    </w:p>
    <w:p w:rsidR="0065784B" w:rsidRDefault="0065784B" w:rsidP="0065784B">
      <w:pPr>
        <w:spacing w:after="0" w:line="240" w:lineRule="auto"/>
        <w:rPr>
          <w:rFonts w:ascii="Times New Roman" w:hAnsi="Times New Roman" w:cs="Times New Roman"/>
          <w:sz w:val="28"/>
          <w:szCs w:val="28"/>
          <w:lang w:val="uk-UA"/>
        </w:rPr>
      </w:pPr>
    </w:p>
    <w:p w:rsidR="0065784B" w:rsidRDefault="0065784B" w:rsidP="0065784B">
      <w:pPr>
        <w:spacing w:after="0" w:line="240" w:lineRule="auto"/>
        <w:rPr>
          <w:rFonts w:ascii="Times New Roman" w:hAnsi="Times New Roman" w:cs="Times New Roman"/>
          <w:sz w:val="28"/>
          <w:szCs w:val="28"/>
          <w:lang w:val="uk-UA"/>
        </w:rPr>
      </w:pPr>
    </w:p>
    <w:p w:rsidR="0065784B" w:rsidRDefault="0065784B" w:rsidP="0065784B">
      <w:pPr>
        <w:spacing w:after="0" w:line="240" w:lineRule="auto"/>
        <w:rPr>
          <w:rFonts w:ascii="Times New Roman" w:hAnsi="Times New Roman" w:cs="Times New Roman"/>
          <w:sz w:val="28"/>
          <w:szCs w:val="28"/>
          <w:lang w:val="uk-UA"/>
        </w:rPr>
      </w:pPr>
    </w:p>
    <w:p w:rsidR="0065784B" w:rsidRDefault="0065784B" w:rsidP="0065784B">
      <w:pPr>
        <w:spacing w:after="0" w:line="240" w:lineRule="auto"/>
        <w:rPr>
          <w:rFonts w:ascii="Times New Roman" w:hAnsi="Times New Roman" w:cs="Times New Roman"/>
          <w:sz w:val="28"/>
          <w:szCs w:val="28"/>
          <w:lang w:val="uk-UA"/>
        </w:rPr>
      </w:pPr>
    </w:p>
    <w:p w:rsidR="0065784B" w:rsidRDefault="0065784B" w:rsidP="0065784B">
      <w:pPr>
        <w:spacing w:after="0" w:line="240" w:lineRule="auto"/>
        <w:rPr>
          <w:rFonts w:ascii="Times New Roman" w:hAnsi="Times New Roman" w:cs="Times New Roman"/>
          <w:sz w:val="28"/>
          <w:szCs w:val="28"/>
          <w:lang w:val="uk-UA"/>
        </w:rPr>
      </w:pPr>
    </w:p>
    <w:p w:rsidR="0065784B" w:rsidRPr="0065784B" w:rsidRDefault="0065784B" w:rsidP="0065784B">
      <w:pPr>
        <w:spacing w:after="0" w:line="240" w:lineRule="auto"/>
        <w:rPr>
          <w:rFonts w:ascii="Times New Roman" w:hAnsi="Times New Roman" w:cs="Times New Roman"/>
          <w:sz w:val="28"/>
          <w:szCs w:val="28"/>
          <w:lang w:val="uk-UA"/>
        </w:rPr>
      </w:pPr>
    </w:p>
    <w:p w:rsidR="0065784B" w:rsidRPr="00D92C16" w:rsidRDefault="0065784B" w:rsidP="0065784B">
      <w:pPr>
        <w:spacing w:after="0" w:line="240" w:lineRule="auto"/>
        <w:rPr>
          <w:rFonts w:ascii="Times New Roman" w:hAnsi="Times New Roman" w:cs="Times New Roman"/>
          <w:sz w:val="28"/>
          <w:szCs w:val="28"/>
        </w:rPr>
      </w:pPr>
    </w:p>
    <w:p w:rsidR="0065784B" w:rsidRPr="00EA716F" w:rsidRDefault="0065784B" w:rsidP="0065784B">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3"/>
            <w:rFonts w:ascii="Times New Roman" w:hAnsi="Times New Roman" w:cs="Times New Roman"/>
            <w:sz w:val="20"/>
            <w:szCs w:val="20"/>
            <w:lang w:val="en-US"/>
          </w:rPr>
          <w:t>ck</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zmi</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tax</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gov</w:t>
        </w:r>
        <w:r w:rsidRPr="00EA716F">
          <w:rPr>
            <w:rStyle w:val="a3"/>
            <w:rFonts w:ascii="Times New Roman" w:hAnsi="Times New Roman" w:cs="Times New Roman"/>
            <w:sz w:val="20"/>
            <w:szCs w:val="20"/>
          </w:rPr>
          <w:t>.</w:t>
        </w:r>
        <w:proofErr w:type="spellStart"/>
        <w:r w:rsidRPr="00EA716F">
          <w:rPr>
            <w:rStyle w:val="a3"/>
            <w:rFonts w:ascii="Times New Roman" w:hAnsi="Times New Roman" w:cs="Times New Roman"/>
            <w:sz w:val="20"/>
            <w:szCs w:val="20"/>
            <w:lang w:val="en-US"/>
          </w:rPr>
          <w:t>ua</w:t>
        </w:r>
        <w:proofErr w:type="spellEnd"/>
      </w:hyperlink>
    </w:p>
    <w:p w:rsidR="0065784B" w:rsidRPr="00EA716F" w:rsidRDefault="0065784B" w:rsidP="0065784B">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p>
    <w:p w:rsidR="0065784B" w:rsidRPr="0065784B" w:rsidRDefault="0065784B" w:rsidP="0065784B">
      <w:pPr>
        <w:spacing w:after="0" w:line="240" w:lineRule="auto"/>
        <w:ind w:firstLine="567"/>
        <w:jc w:val="both"/>
        <w:rPr>
          <w:rFonts w:ascii="Times New Roman" w:hAnsi="Times New Roman" w:cs="Times New Roman"/>
          <w:sz w:val="28"/>
          <w:szCs w:val="28"/>
        </w:rPr>
      </w:pPr>
    </w:p>
    <w:sectPr w:rsidR="0065784B" w:rsidRPr="0065784B"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84B"/>
    <w:rsid w:val="002D31F2"/>
    <w:rsid w:val="004A64BE"/>
    <w:rsid w:val="0065784B"/>
    <w:rsid w:val="007514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65784B"/>
  </w:style>
  <w:style w:type="character" w:styleId="a3">
    <w:name w:val="Hyperlink"/>
    <w:uiPriority w:val="99"/>
    <w:rsid w:val="0065784B"/>
    <w:rPr>
      <w:color w:val="0000FF"/>
      <w:u w:val="single"/>
    </w:rPr>
  </w:style>
  <w:style w:type="paragraph" w:styleId="a4">
    <w:name w:val="Balloon Text"/>
    <w:basedOn w:val="a"/>
    <w:link w:val="a5"/>
    <w:uiPriority w:val="99"/>
    <w:semiHidden/>
    <w:unhideWhenUsed/>
    <w:rsid w:val="0065784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784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65784B"/>
  </w:style>
  <w:style w:type="character" w:styleId="a3">
    <w:name w:val="Hyperlink"/>
    <w:uiPriority w:val="99"/>
    <w:rsid w:val="0065784B"/>
    <w:rPr>
      <w:color w:val="0000FF"/>
      <w:u w:val="single"/>
    </w:rPr>
  </w:style>
  <w:style w:type="paragraph" w:styleId="a4">
    <w:name w:val="Balloon Text"/>
    <w:basedOn w:val="a"/>
    <w:link w:val="a5"/>
    <w:uiPriority w:val="99"/>
    <w:semiHidden/>
    <w:unhideWhenUsed/>
    <w:rsid w:val="0065784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784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2715</Words>
  <Characters>1548</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2023-01-04T13:49:00Z</dcterms:created>
  <dcterms:modified xsi:type="dcterms:W3CDTF">2023-01-11T08:36:00Z</dcterms:modified>
</cp:coreProperties>
</file>